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1701"/>
        <w:gridCol w:w="2063"/>
        <w:gridCol w:w="1134"/>
        <w:gridCol w:w="31"/>
      </w:tblGrid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论文标题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作者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刊物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发表时间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试论建设幸福湖北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赵曼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吕国营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薛新东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2012-09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Pr="00515757" w:rsidRDefault="00AE6487" w:rsidP="00E2239C">
            <w:pPr>
              <w:snapToGrid w:val="0"/>
              <w:rPr>
                <w:rFonts w:ascii="宋体"/>
                <w:kern w:val="0"/>
              </w:rPr>
            </w:pPr>
            <w:r w:rsidRPr="00515757">
              <w:rPr>
                <w:rFonts w:ascii="宋体" w:hAnsi="宋体" w:cs="宋体" w:hint="eastAsia"/>
                <w:kern w:val="0"/>
              </w:rPr>
              <w:t>社会稳定风险评估的基本框架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 w:rsidRPr="00515757">
              <w:rPr>
                <w:rFonts w:ascii="宋体" w:hAnsi="宋体" w:cs="宋体" w:hint="eastAsia"/>
                <w:kern w:val="0"/>
              </w:rPr>
              <w:t>赵曼</w:t>
            </w:r>
            <w:r>
              <w:rPr>
                <w:rFonts w:ascii="宋体" w:hAnsi="宋体" w:cs="宋体"/>
                <w:kern w:val="0"/>
              </w:rPr>
              <w:t>;</w:t>
            </w:r>
            <w:r w:rsidRPr="00515757">
              <w:rPr>
                <w:rFonts w:ascii="宋体" w:hAnsi="宋体" w:cs="宋体" w:hint="eastAsia"/>
                <w:kern w:val="0"/>
              </w:rPr>
              <w:t>薛新东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 w:rsidRPr="00515757">
              <w:rPr>
                <w:rFonts w:ascii="宋体" w:hAnsi="宋体" w:cs="宋体" w:hint="eastAsia"/>
                <w:kern w:val="0"/>
              </w:rPr>
              <w:t>中国法学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 w:rsidRPr="00515757">
              <w:rPr>
                <w:rFonts w:ascii="宋体" w:hAnsi="宋体" w:cs="宋体"/>
                <w:kern w:val="0"/>
              </w:rPr>
              <w:t>2012-12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当前中国社区健康教育的政策执行过程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基于史密斯模型的分析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邓大松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徐芳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武汉大学学报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哲学社会科学版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2012-07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论能动司法的社会管理功能及其实现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姚莉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显森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法商研究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2013-01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社会管理创新八议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基于社会风险视角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童星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公共管理学报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2012-10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农民专业合作社的盈余分配制度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一个“专用性</w:t>
            </w:r>
            <w:r>
              <w:rPr>
                <w:rFonts w:ascii="宋体" w:hAnsi="宋体" w:cs="宋体"/>
                <w:kern w:val="0"/>
              </w:rPr>
              <w:t>—</w:t>
            </w:r>
            <w:r>
              <w:rPr>
                <w:rFonts w:ascii="宋体" w:hAnsi="宋体" w:cs="宋体" w:hint="eastAsia"/>
                <w:kern w:val="0"/>
              </w:rPr>
              <w:t>稀缺性”视角的解释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马志雄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丁士军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王建军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张银银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湖北经济学院学报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2012-11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“参与式行政”与行政行为理论的发展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方世荣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谭冰霖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南京工业大学学报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社会科学版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2013-3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农村空心化、农民荒与职业农民培育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陈池波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韩占兵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中国地质大学学报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社会科学版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2013-1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社区协同治理中的社会工作人才、机构与方法介入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李莉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学习与实践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2012-10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企业社会责任对湖北企业竞争力的影响研究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邓泽宏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湖北社会科学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</w:t>
            </w:r>
            <w:r>
              <w:rPr>
                <w:rFonts w:ascii="宋体" w:cs="宋体"/>
                <w:kern w:val="0"/>
              </w:rPr>
              <w:t>-</w:t>
            </w:r>
            <w:r>
              <w:rPr>
                <w:rFonts w:ascii="宋体" w:hAnsi="宋体" w:cs="宋体"/>
                <w:kern w:val="0"/>
              </w:rPr>
              <w:t>8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我国公共服务监督机制问题的调查与分析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顾杰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2013-1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现代健康观对我国医改的启示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杨萍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赵曼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湖北经济学院学报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2013-07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新生代农民工阶层对集体协商的困惑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陈天学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赵曼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中国人力资源开发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2012-11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针对养老保险的三种成本转嫁风险与脆弱性分析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赵曼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中南民族大学学报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人文社会科学版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2012-07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突破农民工医疗保险缺失困局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基于社会排斥理论的视阈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邓大松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刘国磊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江汉论坛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2013-06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中国生态城镇化的现状评估与战略选择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邓大松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黄清峰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环境保护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2013-05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新型农村社会养老保险参保行为影响因素分析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邓大松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刘国磊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统计与决策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2013-04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新农保基金入市及资产配置比例模拟分析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薛惠元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邓大松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江西财经大学学报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2012-07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舆论化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健全和完善政策监控体系的新途径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邓大松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徐可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湖北社会科学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2012-07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守法的政府是监督出来的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顾杰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学习月刊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2012-06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江苏应急管理战略研究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童星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江苏科技大学学报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社会科学版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2013-06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从碎片到整合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灾害公共预警管理模式的嬗变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陶鹏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童星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中州学刊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2013-06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论我国应急管理机制的创新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基于源头治理、动态管理、应急处置相结合的理念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童星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陶鹏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江海学刊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2013-03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国内社会抗争研究范式的探讨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基于本体论与方法论视角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童星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张乐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学术界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2013-02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城乡统筹视域下社会保障管理体制改</w:t>
            </w:r>
            <w:r>
              <w:rPr>
                <w:rFonts w:ascii="宋体" w:hAnsi="宋体" w:cs="宋体" w:hint="eastAsia"/>
                <w:kern w:val="0"/>
              </w:rPr>
              <w:lastRenderedPageBreak/>
              <w:t>革的路径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王晓东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童星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社会保障研究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2012-12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灾害社会脆弱性的文化维度探析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陶鹏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童星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学术论坛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2012-12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中国应急预案体系的优化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基于公共政策的视角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张海波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童星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上海行政学院学报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2012-11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跨边界传播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现代危机的本质特征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杨安华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童星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王冠群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浙江大学学报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人文社会科学版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2012-11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灾害危机的组织适应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规范、自发及其平衡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童星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陶鹏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四川大学学报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哲学社会科学版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2012-09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当前中国社会矛盾的内涵、结构与形式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一种跨学科的分析视野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张海波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童星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中州学刊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2012-09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一级所有权与二级所有权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土地作为政治产品运作的研究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严新明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童星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社会科学研究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2012-09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社会管理的重点和本质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童星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电子科技大学学报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社科版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2012-08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风险灾害危机连续统与全过程应对体系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童星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学习论坛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2012-08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科学发展观指导下的公共治理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董克用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中国智库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2013-01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社会管理的效率原则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“枫桥经验”的经济学视角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姚先国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公安学刊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浙江警察学院学报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2013-06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农民工职业流动类型与收入效应的性别差异分析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吕晓兰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姚先国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经济学家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2013-06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基于面板数据的城乡就业差异研究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胡凤霞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姚先国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人口与经济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2013-05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以公共管理创新促进转型发展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姚先国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今日浙江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2013-05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对老年价值的再认识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关于中国发展老年教育的建议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黄燕东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姚先国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中国经贸导刊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2012-10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大病冲击、经济状况与农户筹资约束相互影响机制研究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基于四川童寺镇</w:t>
            </w:r>
            <w:r>
              <w:rPr>
                <w:rFonts w:ascii="宋体" w:hAnsi="宋体" w:cs="宋体"/>
                <w:kern w:val="0"/>
              </w:rPr>
              <w:t>1105</w:t>
            </w:r>
            <w:r>
              <w:rPr>
                <w:rFonts w:ascii="宋体" w:hAnsi="宋体" w:cs="宋体" w:hint="eastAsia"/>
                <w:kern w:val="0"/>
              </w:rPr>
              <w:t>个农户的调查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马志雄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丁士军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张银银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卢海阳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统计与信息论坛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2013-05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农村税费改革的效果及影响机制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基于农户面板数据的研究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吴海涛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丁士军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李韵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世界经济文汇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2013-02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可持续生计方法及其对中国扶贫开发实践的启示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马志雄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张银银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丁士军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吴海涛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农村经济与科技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2012-11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地块特征对水稻种植模式采用的影响研究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基于长江中下游四省农户的调查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马志雄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丁士军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陈风波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农业技术经济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2012-09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“执行协议”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行政强制执行制度的一种变革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方世荣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江苏社会科学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2012-8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从碎片化到大一统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湖北省农村社会养老保险制度整合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刘昌平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殷宝明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学习与实践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2012-9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合法性独立性与谈判机制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吕国营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刘波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章志红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中国医疗保险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2012-10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生态足迹若干不足、修正与完善以及应用拓展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向书坚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柴士改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资源科学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2013-5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中部</w:t>
            </w:r>
            <w:r>
              <w:rPr>
                <w:rFonts w:ascii="宋体" w:hAnsi="宋体" w:cs="宋体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省生态足迹的测算与比较分析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张爱菊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张白汝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向书坚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生态环境学报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2013-4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中国绿色经济发展指数研究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向书坚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郑瑞坤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统计研究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2013-3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社区自治与基层社会治理模式的重构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向德平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申可君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甘肃社会科学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2013-3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连结生计方式与可行能力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连片特困地区减贫路径研究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以四川省甘孜藏族自治州的两个牧区村庄为个案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向德平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陈艾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江汉论坛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2013-3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青少年空间发展现状及对策研究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基于武汉市青少年空间建设的调查分析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沈涛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李先勇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向德平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中国青年研究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2012-11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通货膨胀背景下科技型小微企业融资策略新思考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美国和日本的经验借鉴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朱新蓉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李虹含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杨英杰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科技进步与对策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2013-7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集体土地确权对农村土地流转效应的影响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基于</w:t>
            </w:r>
            <w:r>
              <w:rPr>
                <w:rFonts w:ascii="宋体" w:hAnsi="宋体" w:cs="宋体"/>
                <w:kern w:val="0"/>
              </w:rPr>
              <w:t>A</w:t>
            </w:r>
            <w:r>
              <w:rPr>
                <w:rFonts w:ascii="宋体" w:hAnsi="宋体" w:cs="宋体" w:hint="eastAsia"/>
                <w:kern w:val="0"/>
              </w:rPr>
              <w:t>县的案例分析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张浩博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陈池波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江西农业大学学报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社会科学版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2013-6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农业综合开发投入促进农民增收的实证分析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杨安文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潘泽江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陈池波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统计与决策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2013-5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农村金融治理农户脆弱性贫困实证研究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来自</w:t>
            </w:r>
            <w:r>
              <w:rPr>
                <w:rFonts w:ascii="宋体" w:hAnsi="宋体" w:cs="宋体"/>
                <w:kern w:val="0"/>
              </w:rPr>
              <w:t>CHNS</w:t>
            </w:r>
            <w:r>
              <w:rPr>
                <w:rFonts w:ascii="宋体" w:hAnsi="宋体" w:cs="宋体" w:hint="eastAsia"/>
                <w:kern w:val="0"/>
              </w:rPr>
              <w:t>数据的证据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熊娜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陈池波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武汉金融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2013-2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我国农业可持续发展与制度创新互动机制探析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盛国勇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陈池波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经济研究导刊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2013-1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直补模式下新农业补贴有效率吗</w:t>
            </w:r>
            <w:r>
              <w:rPr>
                <w:rFonts w:ascii="宋体" w:hAnsi="宋体" w:cs="宋体"/>
                <w:kern w:val="0"/>
              </w:rPr>
              <w:t>?——</w:t>
            </w:r>
            <w:r>
              <w:rPr>
                <w:rFonts w:ascii="宋体" w:hAnsi="宋体" w:cs="宋体" w:hint="eastAsia"/>
                <w:kern w:val="0"/>
              </w:rPr>
              <w:t>基于农户要素配置的分析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江喜林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陈池波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经济经纬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2013-1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从以农补工到反哺农业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对农业补贴短期与长期涵义的探讨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陈池波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江喜林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吕明霞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农业经济问题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2012-12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破解土地财政困局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陈志勇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资本市场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2013-7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财政分权对我国地方政府教育支出的影响研究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ascii="宋体" w:hAnsi="宋体" w:cs="宋体" w:hint="eastAsia"/>
                <w:kern w:val="0"/>
              </w:rPr>
              <w:t>基于省级面板数据的实证分析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陈志勇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张超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教育与经济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2012-11</w:t>
            </w:r>
          </w:p>
        </w:tc>
      </w:tr>
      <w:tr w:rsidR="00AE6487" w:rsidTr="00E2239C">
        <w:trPr>
          <w:gridAfter w:val="1"/>
          <w:wAfter w:w="31" w:type="dxa"/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职业病维权困局的博弈论思考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马广博</w:t>
            </w:r>
            <w:r>
              <w:rPr>
                <w:rFonts w:ascii="宋体" w:hAnsi="宋体" w:cs="宋体"/>
                <w:kern w:val="0"/>
              </w:rPr>
              <w:t xml:space="preserve">; </w:t>
            </w:r>
            <w:r>
              <w:rPr>
                <w:rFonts w:ascii="宋体" w:hAnsi="宋体" w:cs="宋体" w:hint="eastAsia"/>
                <w:kern w:val="0"/>
              </w:rPr>
              <w:t>赵丽江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中国医疗保险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2012-10</w:t>
            </w:r>
          </w:p>
        </w:tc>
      </w:tr>
      <w:tr w:rsidR="00AE6487" w:rsidTr="00E2239C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性别社会资本对劳动力市场性别歧视的经济学影响机制分析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李莉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湖北社会科学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2012-10</w:t>
            </w:r>
          </w:p>
        </w:tc>
      </w:tr>
      <w:tr w:rsidR="00AE6487" w:rsidTr="00E2239C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温和、柔性及其差异化：中国女性</w:t>
            </w:r>
            <w:r>
              <w:rPr>
                <w:rFonts w:ascii="宋体" w:hAnsi="宋体" w:cs="宋体"/>
                <w:kern w:val="0"/>
              </w:rPr>
              <w:t>NGO</w:t>
            </w:r>
            <w:r>
              <w:rPr>
                <w:rFonts w:ascii="宋体" w:hAnsi="宋体" w:cs="宋体" w:hint="eastAsia"/>
                <w:kern w:val="0"/>
              </w:rPr>
              <w:t>的行为机理探析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李莉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行政论坛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2012-5</w:t>
            </w:r>
          </w:p>
        </w:tc>
      </w:tr>
      <w:tr w:rsidR="00AE6487" w:rsidTr="00E2239C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基于员工视角的中小企业社会责任及差异研究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邓泽宏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国家行政学院学报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2013-4</w:t>
            </w:r>
          </w:p>
        </w:tc>
      </w:tr>
      <w:tr w:rsidR="00AE6487" w:rsidTr="00E2239C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中部地区企业社会责任持续推进问题的实证研究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邓泽宏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天津社会科学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2013-5</w:t>
            </w:r>
          </w:p>
        </w:tc>
      </w:tr>
      <w:tr w:rsidR="00AE6487" w:rsidTr="00E2239C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中国企业的可社会性变迁及其社会履责机制再造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邓泽宏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adjustRightInd w:val="0"/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社会科学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</w:t>
            </w:r>
            <w:r>
              <w:rPr>
                <w:rFonts w:ascii="宋体" w:cs="宋体"/>
                <w:kern w:val="0"/>
              </w:rPr>
              <w:t>-</w:t>
            </w:r>
            <w:r>
              <w:rPr>
                <w:rFonts w:ascii="宋体" w:hAnsi="宋体" w:cs="宋体"/>
                <w:kern w:val="0"/>
              </w:rPr>
              <w:t>3</w:t>
            </w:r>
          </w:p>
        </w:tc>
      </w:tr>
      <w:tr w:rsidR="00AE6487" w:rsidTr="00E2239C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我国公共服务监督机制问题的调查与分析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顾杰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中国行政管理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2013-1</w:t>
            </w:r>
          </w:p>
        </w:tc>
      </w:tr>
      <w:tr w:rsidR="00AE6487" w:rsidTr="00E2239C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行政公共性的生成渊流与历史反思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张雅勤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中国行政管理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2012-6</w:t>
            </w:r>
          </w:p>
        </w:tc>
      </w:tr>
      <w:tr w:rsidR="00AE6487" w:rsidTr="00E2239C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城市低保群体的现状、问题及制度建设</w:t>
            </w:r>
            <w:r>
              <w:rPr>
                <w:rFonts w:ascii="宋体" w:cs="宋体"/>
                <w:kern w:val="0"/>
              </w:rPr>
              <w:t>-----</w:t>
            </w:r>
            <w:r>
              <w:rPr>
                <w:rFonts w:ascii="宋体" w:hAnsi="宋体" w:cs="宋体" w:hint="eastAsia"/>
                <w:kern w:val="0"/>
              </w:rPr>
              <w:t>基于</w:t>
            </w:r>
            <w:r>
              <w:rPr>
                <w:rFonts w:ascii="宋体" w:hAnsi="宋体" w:cs="宋体"/>
                <w:kern w:val="0"/>
              </w:rPr>
              <w:t>W</w:t>
            </w:r>
            <w:r>
              <w:rPr>
                <w:rFonts w:ascii="宋体" w:hAnsi="宋体" w:cs="宋体" w:hint="eastAsia"/>
                <w:kern w:val="0"/>
              </w:rPr>
              <w:t>市低保群体的调查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彭惠青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科技创业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2012-7</w:t>
            </w:r>
          </w:p>
        </w:tc>
      </w:tr>
      <w:tr w:rsidR="00AE6487" w:rsidTr="00E2239C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我国省域雇员规模影响因素聚类分析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王宝成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学术论坛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2012-05</w:t>
            </w:r>
          </w:p>
        </w:tc>
      </w:tr>
      <w:tr w:rsidR="00AE6487" w:rsidTr="00E2239C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农业可持续发展面临的八大焦点问题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徐清海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农村经济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2012-08</w:t>
            </w:r>
          </w:p>
        </w:tc>
      </w:tr>
      <w:tr w:rsidR="00AE6487" w:rsidTr="00E2239C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影响水库移民回流返迁相关因子比较分析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周宜君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ascii="宋体" w:hAnsi="宋体" w:cs="宋体" w:hint="eastAsia"/>
                <w:kern w:val="0"/>
              </w:rPr>
              <w:t>周银珍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ascii="宋体" w:hAnsi="宋体" w:cs="宋体" w:hint="eastAsia"/>
                <w:kern w:val="0"/>
              </w:rPr>
              <w:t>黄瑶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人民长江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2012-12</w:t>
            </w:r>
          </w:p>
        </w:tc>
      </w:tr>
      <w:tr w:rsidR="00AE6487" w:rsidTr="00E2239C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当代中国信访制度的困境与应对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汪志强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北京行政学院学报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2012-08</w:t>
            </w:r>
          </w:p>
        </w:tc>
      </w:tr>
      <w:tr w:rsidR="00AE6487" w:rsidTr="00E2239C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聚合农村民间管理力量的机制创新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梅祖寿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ascii="宋体" w:hAnsi="宋体" w:cs="宋体" w:hint="eastAsia"/>
                <w:kern w:val="0"/>
              </w:rPr>
              <w:t>刘名军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求索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2012-10</w:t>
            </w:r>
          </w:p>
        </w:tc>
      </w:tr>
      <w:tr w:rsidR="00AE6487" w:rsidTr="00E2239C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武陵山少数民族经济社会发展实验区如何界定范围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黄柏权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中国民族报理论周刊。前沿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2012-07</w:t>
            </w:r>
          </w:p>
        </w:tc>
      </w:tr>
      <w:tr w:rsidR="00AE6487" w:rsidTr="00E2239C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建立武陵山少数民族经济社会发展实验区的必要性和可行性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黄柏权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中国民族报理论周刊</w:t>
            </w:r>
            <w:r>
              <w:rPr>
                <w:rFonts w:ascii="宋体" w:cs="宋体"/>
                <w:kern w:val="0"/>
              </w:rPr>
              <w:t>.</w:t>
            </w:r>
            <w:r>
              <w:rPr>
                <w:rFonts w:ascii="宋体" w:hAnsi="宋体" w:cs="宋体" w:hint="eastAsia"/>
                <w:kern w:val="0"/>
              </w:rPr>
              <w:t>前沿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2012-09</w:t>
            </w:r>
          </w:p>
        </w:tc>
      </w:tr>
      <w:tr w:rsidR="00AE6487" w:rsidTr="00E2239C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Addressing the Resettlement Challenges at the Three Gorges Project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Duan Yuefang, Brooke Wilmsen,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International Journal of Environmental Studies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July, 2012</w:t>
            </w:r>
          </w:p>
          <w:p w:rsidR="00AE6487" w:rsidRDefault="00AE6487" w:rsidP="00E2239C">
            <w:pPr>
              <w:snapToGrid w:val="0"/>
              <w:rPr>
                <w:rFonts w:ascii="宋体"/>
                <w:kern w:val="0"/>
              </w:rPr>
            </w:pPr>
          </w:p>
        </w:tc>
      </w:tr>
    </w:tbl>
    <w:p w:rsidR="00B53161" w:rsidRDefault="00B53161"/>
    <w:sectPr w:rsidR="00B53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161" w:rsidRDefault="00B53161" w:rsidP="00AE6487">
      <w:r>
        <w:separator/>
      </w:r>
    </w:p>
  </w:endnote>
  <w:endnote w:type="continuationSeparator" w:id="1">
    <w:p w:rsidR="00B53161" w:rsidRDefault="00B53161" w:rsidP="00AE6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161" w:rsidRDefault="00B53161" w:rsidP="00AE6487">
      <w:r>
        <w:separator/>
      </w:r>
    </w:p>
  </w:footnote>
  <w:footnote w:type="continuationSeparator" w:id="1">
    <w:p w:rsidR="00B53161" w:rsidRDefault="00B53161" w:rsidP="00AE6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487"/>
    <w:rsid w:val="00AE6487"/>
    <w:rsid w:val="00B5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8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4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4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4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3166</Characters>
  <Application>Microsoft Office Word</Application>
  <DocSecurity>0</DocSecurity>
  <Lines>26</Lines>
  <Paragraphs>7</Paragraphs>
  <ScaleCrop>false</ScaleCrop>
  <Company>SkyUN.Org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2013-11-13T01:20:00Z</dcterms:created>
  <dcterms:modified xsi:type="dcterms:W3CDTF">2013-11-13T01:20:00Z</dcterms:modified>
</cp:coreProperties>
</file>